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3D13" w14:textId="77777777" w:rsidR="00D0630A" w:rsidRPr="00600545" w:rsidRDefault="00D0630A" w:rsidP="00600545">
      <w:pPr>
        <w:pStyle w:val="TableParagraph"/>
        <w:spacing w:line="360" w:lineRule="auto"/>
        <w:ind w:left="75" w:right="49"/>
        <w:jc w:val="center"/>
        <w:rPr>
          <w:b/>
          <w:sz w:val="24"/>
          <w:szCs w:val="24"/>
        </w:rPr>
      </w:pPr>
      <w:r w:rsidRPr="00600545">
        <w:rPr>
          <w:b/>
          <w:color w:val="231F20"/>
          <w:sz w:val="24"/>
          <w:szCs w:val="24"/>
        </w:rPr>
        <w:t>ABENC-MT - ASSOCIAÇÃO BRASILEIRA DE ENGENHEIROS CIVIS-DEPARTAMENTO MATO GROSSO CNPJ 15.037.484/0001-10</w:t>
      </w:r>
    </w:p>
    <w:p w14:paraId="3407C770" w14:textId="77777777" w:rsidR="00D0630A" w:rsidRPr="00600545" w:rsidRDefault="00D0630A" w:rsidP="00600545">
      <w:pPr>
        <w:pStyle w:val="TableParagraph"/>
        <w:spacing w:before="9" w:line="360" w:lineRule="auto"/>
        <w:jc w:val="both"/>
        <w:rPr>
          <w:rFonts w:ascii="Times New Roman"/>
          <w:sz w:val="24"/>
          <w:szCs w:val="24"/>
        </w:rPr>
      </w:pPr>
    </w:p>
    <w:p w14:paraId="297ADCBF" w14:textId="77777777" w:rsidR="00BB12D8" w:rsidRPr="00600545" w:rsidRDefault="00BB12D8" w:rsidP="00600545">
      <w:pPr>
        <w:pStyle w:val="TableParagraph"/>
        <w:spacing w:before="1" w:line="360" w:lineRule="auto"/>
        <w:ind w:left="76" w:right="43"/>
        <w:jc w:val="center"/>
        <w:rPr>
          <w:b/>
          <w:color w:val="231F20"/>
          <w:sz w:val="24"/>
          <w:szCs w:val="24"/>
        </w:rPr>
      </w:pPr>
      <w:r w:rsidRPr="00600545">
        <w:rPr>
          <w:b/>
          <w:color w:val="231F20"/>
          <w:sz w:val="24"/>
          <w:szCs w:val="24"/>
        </w:rPr>
        <w:t>EDITAL DE CONVOCAÇÃO PARA</w:t>
      </w:r>
    </w:p>
    <w:p w14:paraId="697342AE" w14:textId="5FE77602" w:rsidR="00D0630A" w:rsidRPr="00600545" w:rsidRDefault="00D0630A" w:rsidP="00600545">
      <w:pPr>
        <w:pStyle w:val="TableParagraph"/>
        <w:spacing w:before="1" w:line="360" w:lineRule="auto"/>
        <w:ind w:left="76" w:right="43"/>
        <w:jc w:val="center"/>
        <w:rPr>
          <w:b/>
          <w:sz w:val="24"/>
          <w:szCs w:val="24"/>
        </w:rPr>
      </w:pPr>
      <w:r w:rsidRPr="00600545">
        <w:rPr>
          <w:b/>
          <w:color w:val="231F20"/>
          <w:sz w:val="24"/>
          <w:szCs w:val="24"/>
        </w:rPr>
        <w:t xml:space="preserve">ASSEMBLEIA GERAL </w:t>
      </w:r>
      <w:r w:rsidR="007A436A">
        <w:rPr>
          <w:b/>
          <w:color w:val="231F20"/>
          <w:sz w:val="24"/>
          <w:szCs w:val="24"/>
        </w:rPr>
        <w:t xml:space="preserve">EXTRAORDINÁRIA </w:t>
      </w:r>
    </w:p>
    <w:p w14:paraId="05D20F5E" w14:textId="77777777" w:rsidR="00D0630A" w:rsidRPr="00600545" w:rsidRDefault="00D0630A" w:rsidP="00600545">
      <w:pPr>
        <w:pStyle w:val="TableParagraph"/>
        <w:spacing w:before="9" w:line="360" w:lineRule="auto"/>
        <w:jc w:val="both"/>
        <w:rPr>
          <w:rFonts w:ascii="Times New Roman"/>
          <w:sz w:val="24"/>
          <w:szCs w:val="24"/>
        </w:rPr>
      </w:pPr>
    </w:p>
    <w:p w14:paraId="66A429D1" w14:textId="2A25D1F1" w:rsidR="00D0630A" w:rsidRPr="00600545" w:rsidRDefault="00D0630A" w:rsidP="00600545">
      <w:pPr>
        <w:pStyle w:val="TableParagraph"/>
        <w:spacing w:line="360" w:lineRule="auto"/>
        <w:ind w:left="91" w:right="60"/>
        <w:jc w:val="both"/>
        <w:rPr>
          <w:sz w:val="24"/>
          <w:szCs w:val="24"/>
        </w:rPr>
      </w:pPr>
      <w:r w:rsidRPr="00600545">
        <w:rPr>
          <w:color w:val="231F20"/>
          <w:sz w:val="24"/>
          <w:szCs w:val="24"/>
        </w:rPr>
        <w:t xml:space="preserve">A Presidente da ABENC-MT </w:t>
      </w:r>
      <w:r w:rsidR="004F7CDD">
        <w:rPr>
          <w:color w:val="231F20"/>
          <w:sz w:val="24"/>
          <w:szCs w:val="24"/>
        </w:rPr>
        <w:t xml:space="preserve"> CNPJ 15037484/0001</w:t>
      </w:r>
      <w:r w:rsidRPr="00600545">
        <w:rPr>
          <w:color w:val="231F20"/>
          <w:sz w:val="24"/>
          <w:szCs w:val="24"/>
        </w:rPr>
        <w:t>-</w:t>
      </w:r>
      <w:r w:rsidR="004F7CDD">
        <w:rPr>
          <w:color w:val="231F20"/>
          <w:sz w:val="24"/>
          <w:szCs w:val="24"/>
        </w:rPr>
        <w:t>10</w:t>
      </w:r>
      <w:r w:rsidR="00D22B22">
        <w:rPr>
          <w:color w:val="231F20"/>
          <w:sz w:val="24"/>
          <w:szCs w:val="24"/>
        </w:rPr>
        <w:t>,</w:t>
      </w:r>
      <w:r w:rsidRPr="00600545">
        <w:rPr>
          <w:color w:val="231F20"/>
          <w:sz w:val="24"/>
          <w:szCs w:val="24"/>
        </w:rPr>
        <w:t xml:space="preserve"> Associação Brasil</w:t>
      </w:r>
      <w:r w:rsidR="00BB12D8" w:rsidRPr="00600545">
        <w:rPr>
          <w:color w:val="231F20"/>
          <w:sz w:val="24"/>
          <w:szCs w:val="24"/>
        </w:rPr>
        <w:t>eira de Engenheiros Civis- DPTO-</w:t>
      </w:r>
      <w:r w:rsidRPr="00600545">
        <w:rPr>
          <w:color w:val="231F20"/>
          <w:spacing w:val="-6"/>
          <w:sz w:val="24"/>
          <w:szCs w:val="24"/>
        </w:rPr>
        <w:t xml:space="preserve">MT, </w:t>
      </w:r>
      <w:r w:rsidRPr="00600545">
        <w:rPr>
          <w:color w:val="231F20"/>
          <w:sz w:val="24"/>
          <w:szCs w:val="24"/>
        </w:rPr>
        <w:t>no uso de suas atribuições, c</w:t>
      </w:r>
      <w:r w:rsidR="00BB12D8" w:rsidRPr="00600545">
        <w:rPr>
          <w:color w:val="231F20"/>
          <w:sz w:val="24"/>
          <w:szCs w:val="24"/>
        </w:rPr>
        <w:t>onvoca todos os associados para</w:t>
      </w:r>
      <w:r w:rsidRPr="00600545">
        <w:rPr>
          <w:b/>
          <w:color w:val="231F20"/>
          <w:sz w:val="24"/>
          <w:szCs w:val="24"/>
        </w:rPr>
        <w:t xml:space="preserve"> Assembleia Geral </w:t>
      </w:r>
      <w:r w:rsidR="00E33CF2">
        <w:rPr>
          <w:b/>
          <w:color w:val="231F20"/>
          <w:sz w:val="24"/>
          <w:szCs w:val="24"/>
        </w:rPr>
        <w:t>Extraor</w:t>
      </w:r>
      <w:r w:rsidRPr="00600545">
        <w:rPr>
          <w:b/>
          <w:color w:val="231F20"/>
          <w:sz w:val="24"/>
          <w:szCs w:val="24"/>
        </w:rPr>
        <w:t>dinária</w:t>
      </w:r>
      <w:r w:rsidR="00BB12D8" w:rsidRPr="00600545">
        <w:rPr>
          <w:b/>
          <w:color w:val="231F20"/>
          <w:sz w:val="24"/>
          <w:szCs w:val="24"/>
        </w:rPr>
        <w:t>,</w:t>
      </w:r>
      <w:r w:rsidRPr="00600545">
        <w:rPr>
          <w:b/>
          <w:color w:val="231F2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a realizar-se n</w:t>
      </w:r>
      <w:r w:rsidR="008456FC">
        <w:rPr>
          <w:color w:val="231F20"/>
          <w:sz w:val="24"/>
          <w:szCs w:val="24"/>
        </w:rPr>
        <w:t>a</w:t>
      </w:r>
      <w:r w:rsidRPr="00600545">
        <w:rPr>
          <w:color w:val="231F20"/>
          <w:sz w:val="24"/>
          <w:szCs w:val="24"/>
        </w:rPr>
        <w:t xml:space="preserve"> </w:t>
      </w:r>
      <w:r w:rsidR="008456FC">
        <w:rPr>
          <w:color w:val="231F20"/>
          <w:sz w:val="24"/>
          <w:szCs w:val="24"/>
        </w:rPr>
        <w:t>sede da A</w:t>
      </w:r>
      <w:r w:rsidR="004E2CD9">
        <w:rPr>
          <w:color w:val="231F20"/>
          <w:sz w:val="24"/>
          <w:szCs w:val="24"/>
        </w:rPr>
        <w:t>B</w:t>
      </w:r>
      <w:r w:rsidR="008456FC">
        <w:rPr>
          <w:color w:val="231F20"/>
          <w:sz w:val="24"/>
          <w:szCs w:val="24"/>
        </w:rPr>
        <w:t>ENC</w:t>
      </w:r>
      <w:r w:rsidR="004E2CD9">
        <w:rPr>
          <w:color w:val="231F20"/>
          <w:sz w:val="24"/>
          <w:szCs w:val="24"/>
        </w:rPr>
        <w:t>-MT</w:t>
      </w:r>
      <w:r w:rsidR="008456FC">
        <w:rPr>
          <w:color w:val="231F20"/>
          <w:sz w:val="24"/>
          <w:szCs w:val="24"/>
        </w:rPr>
        <w:t xml:space="preserve">, sito </w:t>
      </w:r>
      <w:r w:rsidRPr="00600545">
        <w:rPr>
          <w:color w:val="231F20"/>
          <w:sz w:val="24"/>
          <w:szCs w:val="24"/>
        </w:rPr>
        <w:t xml:space="preserve">à </w:t>
      </w:r>
      <w:r w:rsidRPr="00600545">
        <w:rPr>
          <w:color w:val="231F20"/>
          <w:spacing w:val="-5"/>
          <w:sz w:val="24"/>
          <w:szCs w:val="24"/>
        </w:rPr>
        <w:t xml:space="preserve">Av. </w:t>
      </w:r>
      <w:r w:rsidRPr="00600545">
        <w:rPr>
          <w:color w:val="231F20"/>
          <w:sz w:val="24"/>
          <w:szCs w:val="24"/>
        </w:rPr>
        <w:t>Historiador Rubens de Mendonça, N</w:t>
      </w:r>
      <w:r w:rsidR="00BB12D8" w:rsidRPr="00600545">
        <w:rPr>
          <w:color w:val="231F20"/>
          <w:sz w:val="24"/>
          <w:szCs w:val="24"/>
        </w:rPr>
        <w:t>º 491, Bairro Araés, Cuiabá –M</w:t>
      </w:r>
      <w:r w:rsidR="008456FC">
        <w:rPr>
          <w:color w:val="231F20"/>
          <w:sz w:val="24"/>
          <w:szCs w:val="24"/>
        </w:rPr>
        <w:t xml:space="preserve">T, </w:t>
      </w:r>
      <w:r w:rsidR="00921B9C">
        <w:rPr>
          <w:color w:val="231F20"/>
          <w:sz w:val="24"/>
          <w:szCs w:val="24"/>
        </w:rPr>
        <w:t>1º andar do</w:t>
      </w:r>
      <w:r w:rsidR="008456FC">
        <w:rPr>
          <w:color w:val="231F20"/>
          <w:sz w:val="24"/>
          <w:szCs w:val="24"/>
        </w:rPr>
        <w:t xml:space="preserve"> CREA-MT, </w:t>
      </w:r>
      <w:r w:rsidR="00BB12D8" w:rsidRPr="00600545">
        <w:rPr>
          <w:color w:val="231F20"/>
          <w:sz w:val="24"/>
          <w:szCs w:val="24"/>
        </w:rPr>
        <w:t xml:space="preserve">no </w:t>
      </w:r>
      <w:r w:rsidRPr="00600545">
        <w:rPr>
          <w:color w:val="231F20"/>
          <w:sz w:val="24"/>
          <w:szCs w:val="24"/>
        </w:rPr>
        <w:t xml:space="preserve">próximo </w:t>
      </w:r>
      <w:r w:rsidRPr="000751F6">
        <w:rPr>
          <w:b/>
          <w:bCs/>
          <w:color w:val="231F20"/>
          <w:sz w:val="24"/>
          <w:szCs w:val="24"/>
        </w:rPr>
        <w:t xml:space="preserve">dia </w:t>
      </w:r>
      <w:r w:rsidR="000A722F">
        <w:rPr>
          <w:b/>
          <w:bCs/>
          <w:color w:val="231F20"/>
          <w:sz w:val="24"/>
          <w:szCs w:val="24"/>
        </w:rPr>
        <w:t>15 de janeiro de 2025</w:t>
      </w:r>
      <w:r w:rsidRPr="00600545">
        <w:rPr>
          <w:color w:val="231F20"/>
          <w:sz w:val="24"/>
          <w:szCs w:val="24"/>
        </w:rPr>
        <w:t>,</w:t>
      </w:r>
      <w:r w:rsidRPr="00600545">
        <w:rPr>
          <w:color w:val="231F20"/>
          <w:spacing w:val="-9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iniciando-se</w:t>
      </w:r>
      <w:r w:rsidRPr="00600545">
        <w:rPr>
          <w:color w:val="231F20"/>
          <w:spacing w:val="-9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os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trabalhos</w:t>
      </w:r>
      <w:r w:rsidRPr="00600545">
        <w:rPr>
          <w:color w:val="231F20"/>
          <w:spacing w:val="-9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às</w:t>
      </w:r>
      <w:r w:rsidRPr="00600545">
        <w:rPr>
          <w:color w:val="231F20"/>
          <w:spacing w:val="-9"/>
          <w:sz w:val="24"/>
          <w:szCs w:val="24"/>
        </w:rPr>
        <w:t xml:space="preserve"> </w:t>
      </w:r>
      <w:r w:rsidR="008A7581">
        <w:rPr>
          <w:b/>
          <w:iCs/>
          <w:color w:val="231F20"/>
          <w:sz w:val="24"/>
          <w:szCs w:val="24"/>
        </w:rPr>
        <w:t>17</w:t>
      </w:r>
      <w:r w:rsidR="009724C2" w:rsidRPr="009C1212">
        <w:rPr>
          <w:b/>
          <w:iCs/>
          <w:color w:val="231F20"/>
          <w:sz w:val="24"/>
          <w:szCs w:val="24"/>
        </w:rPr>
        <w:t>h</w:t>
      </w:r>
      <w:r w:rsidR="0030139D">
        <w:rPr>
          <w:b/>
          <w:iCs/>
          <w:color w:val="231F20"/>
          <w:sz w:val="24"/>
          <w:szCs w:val="24"/>
        </w:rPr>
        <w:t>0</w:t>
      </w:r>
      <w:r w:rsidR="00E324E9" w:rsidRPr="009C1212">
        <w:rPr>
          <w:b/>
          <w:iCs/>
          <w:color w:val="231F20"/>
          <w:sz w:val="24"/>
          <w:szCs w:val="24"/>
        </w:rPr>
        <w:t>0</w:t>
      </w:r>
      <w:r w:rsidRPr="00600545">
        <w:rPr>
          <w:color w:val="231F20"/>
          <w:sz w:val="24"/>
          <w:szCs w:val="24"/>
        </w:rPr>
        <w:t>,</w:t>
      </w:r>
      <w:r w:rsidR="001D446F">
        <w:rPr>
          <w:color w:val="231F20"/>
          <w:spacing w:val="-9"/>
          <w:sz w:val="24"/>
          <w:szCs w:val="24"/>
        </w:rPr>
        <w:t xml:space="preserve"> e</w:t>
      </w:r>
      <w:r w:rsidRPr="00600545">
        <w:rPr>
          <w:color w:val="231F20"/>
          <w:sz w:val="24"/>
          <w:szCs w:val="24"/>
        </w:rPr>
        <w:t>m</w:t>
      </w:r>
      <w:r w:rsidRPr="00600545">
        <w:rPr>
          <w:color w:val="231F20"/>
          <w:spacing w:val="-9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primeira convocação,</w:t>
      </w:r>
      <w:r w:rsidRPr="00600545">
        <w:rPr>
          <w:color w:val="231F20"/>
          <w:spacing w:val="-11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ou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na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falta</w:t>
      </w:r>
      <w:r w:rsidRPr="00600545">
        <w:rPr>
          <w:color w:val="231F20"/>
          <w:spacing w:val="-11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de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quórum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necessário</w:t>
      </w:r>
      <w:r w:rsidRPr="00600545">
        <w:rPr>
          <w:color w:val="231F20"/>
          <w:spacing w:val="-11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às</w:t>
      </w:r>
      <w:r w:rsidR="00542CA5">
        <w:rPr>
          <w:color w:val="231F20"/>
          <w:sz w:val="24"/>
          <w:szCs w:val="24"/>
        </w:rPr>
        <w:t xml:space="preserve"> </w:t>
      </w:r>
      <w:r w:rsidR="008A7581" w:rsidRPr="00542CA5">
        <w:rPr>
          <w:b/>
          <w:color w:val="231F20"/>
          <w:spacing w:val="-10"/>
          <w:sz w:val="24"/>
          <w:szCs w:val="24"/>
        </w:rPr>
        <w:t>18</w:t>
      </w:r>
      <w:r w:rsidR="0030139D">
        <w:rPr>
          <w:b/>
          <w:bCs/>
          <w:color w:val="231F20"/>
          <w:sz w:val="24"/>
          <w:szCs w:val="24"/>
        </w:rPr>
        <w:t>h00</w:t>
      </w:r>
      <w:r w:rsidRPr="00600545">
        <w:rPr>
          <w:color w:val="231F20"/>
          <w:spacing w:val="-10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em</w:t>
      </w:r>
      <w:r w:rsidRPr="00600545">
        <w:rPr>
          <w:color w:val="231F20"/>
          <w:spacing w:val="-11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segunda convocação, com qualquer número de presentes para deliberarem sobre a seguinte ordem do</w:t>
      </w:r>
      <w:r w:rsidRPr="00600545">
        <w:rPr>
          <w:color w:val="231F20"/>
          <w:spacing w:val="-4"/>
          <w:sz w:val="24"/>
          <w:szCs w:val="24"/>
        </w:rPr>
        <w:t xml:space="preserve"> </w:t>
      </w:r>
      <w:r w:rsidRPr="00600545">
        <w:rPr>
          <w:color w:val="231F20"/>
          <w:sz w:val="24"/>
          <w:szCs w:val="24"/>
        </w:rPr>
        <w:t>dia:</w:t>
      </w:r>
    </w:p>
    <w:p w14:paraId="086D7543" w14:textId="03BF9CAA" w:rsidR="008712FA" w:rsidRDefault="0030139D" w:rsidP="009C1212">
      <w:pPr>
        <w:pStyle w:val="TableParagraph"/>
        <w:spacing w:line="360" w:lineRule="auto"/>
        <w:ind w:left="91" w:right="60"/>
        <w:jc w:val="both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Ratificar a assembleia  ocorrida em 24/03/2024, pelo fato do extravio da lista de presença</w:t>
      </w:r>
      <w:r w:rsidR="007D1ADE">
        <w:rPr>
          <w:b/>
          <w:bCs/>
          <w:color w:val="231F20"/>
          <w:sz w:val="24"/>
          <w:szCs w:val="24"/>
        </w:rPr>
        <w:t>.</w:t>
      </w:r>
      <w:bookmarkStart w:id="0" w:name="_GoBack"/>
      <w:bookmarkEnd w:id="0"/>
    </w:p>
    <w:p w14:paraId="4D172E1C" w14:textId="48E7927E" w:rsidR="00D9302C" w:rsidRPr="00FC79B2" w:rsidRDefault="00D9302C" w:rsidP="009C1212">
      <w:pPr>
        <w:pStyle w:val="TableParagraph"/>
        <w:spacing w:line="360" w:lineRule="auto"/>
        <w:ind w:left="91" w:right="60"/>
        <w:jc w:val="both"/>
        <w:rPr>
          <w:b/>
          <w:bCs/>
          <w:color w:val="231F20"/>
          <w:sz w:val="24"/>
          <w:szCs w:val="24"/>
        </w:rPr>
      </w:pPr>
    </w:p>
    <w:p w14:paraId="4BBFFAD5" w14:textId="66CB4347" w:rsidR="00D0630A" w:rsidRPr="007B4811" w:rsidRDefault="00600545" w:rsidP="007B4811">
      <w:pPr>
        <w:pStyle w:val="TableParagraph"/>
        <w:spacing w:line="360" w:lineRule="auto"/>
        <w:ind w:left="103"/>
        <w:jc w:val="both"/>
        <w:rPr>
          <w:i/>
          <w:color w:val="231F20"/>
          <w:sz w:val="24"/>
          <w:szCs w:val="24"/>
          <w:u w:val="single"/>
        </w:rPr>
      </w:pPr>
      <w:r w:rsidRPr="007B4811">
        <w:rPr>
          <w:i/>
          <w:color w:val="231F20"/>
          <w:sz w:val="24"/>
          <w:szCs w:val="24"/>
          <w:u w:val="single"/>
        </w:rPr>
        <w:t xml:space="preserve"> </w:t>
      </w:r>
    </w:p>
    <w:p w14:paraId="1F0695DF" w14:textId="77777777" w:rsidR="00600545" w:rsidRPr="00600545" w:rsidRDefault="00600545" w:rsidP="00600545">
      <w:pPr>
        <w:pStyle w:val="TableParagraph"/>
        <w:spacing w:line="360" w:lineRule="auto"/>
        <w:ind w:left="103"/>
        <w:jc w:val="both"/>
        <w:rPr>
          <w:i/>
          <w:color w:val="231F20"/>
          <w:sz w:val="24"/>
          <w:szCs w:val="24"/>
          <w:u w:val="single"/>
        </w:rPr>
      </w:pPr>
    </w:p>
    <w:p w14:paraId="5AB05358" w14:textId="79984ABB" w:rsidR="00D0630A" w:rsidRPr="00600545" w:rsidRDefault="00D0630A" w:rsidP="00600545">
      <w:pPr>
        <w:pStyle w:val="TableParagraph"/>
        <w:spacing w:line="360" w:lineRule="auto"/>
        <w:ind w:left="103"/>
        <w:jc w:val="both"/>
        <w:rPr>
          <w:sz w:val="24"/>
          <w:szCs w:val="24"/>
        </w:rPr>
      </w:pPr>
      <w:r w:rsidRPr="00600545">
        <w:rPr>
          <w:color w:val="231F20"/>
          <w:sz w:val="24"/>
          <w:szCs w:val="24"/>
        </w:rPr>
        <w:t>Cu</w:t>
      </w:r>
      <w:r w:rsidR="00873CCF" w:rsidRPr="00600545">
        <w:rPr>
          <w:color w:val="231F20"/>
          <w:sz w:val="24"/>
          <w:szCs w:val="24"/>
        </w:rPr>
        <w:t xml:space="preserve">iabá/MT, </w:t>
      </w:r>
      <w:r w:rsidR="000A722F">
        <w:rPr>
          <w:color w:val="231F20"/>
          <w:sz w:val="24"/>
          <w:szCs w:val="24"/>
        </w:rPr>
        <w:t>10 de janeiro de 2025</w:t>
      </w:r>
    </w:p>
    <w:p w14:paraId="397A2DD0" w14:textId="77777777" w:rsidR="00D0630A" w:rsidRPr="00600545" w:rsidRDefault="00D0630A" w:rsidP="00600545">
      <w:pPr>
        <w:pStyle w:val="TableParagraph"/>
        <w:spacing w:before="5" w:line="360" w:lineRule="auto"/>
        <w:jc w:val="both"/>
        <w:rPr>
          <w:rFonts w:ascii="Times New Roman"/>
          <w:sz w:val="24"/>
          <w:szCs w:val="24"/>
        </w:rPr>
      </w:pPr>
    </w:p>
    <w:p w14:paraId="1F3C4C0C" w14:textId="77777777" w:rsidR="00D0630A" w:rsidRPr="00600545" w:rsidRDefault="00D0630A" w:rsidP="00600545">
      <w:pPr>
        <w:pStyle w:val="TableParagraph"/>
        <w:spacing w:before="5" w:line="360" w:lineRule="auto"/>
        <w:jc w:val="both"/>
        <w:rPr>
          <w:rFonts w:ascii="Times New Roman"/>
          <w:sz w:val="24"/>
          <w:szCs w:val="24"/>
        </w:rPr>
      </w:pPr>
    </w:p>
    <w:p w14:paraId="673E26C6" w14:textId="77777777" w:rsidR="00D0630A" w:rsidRPr="00600545" w:rsidRDefault="00D0630A" w:rsidP="00600545">
      <w:pPr>
        <w:pStyle w:val="TableParagraph"/>
        <w:spacing w:before="5" w:line="360" w:lineRule="auto"/>
        <w:jc w:val="both"/>
        <w:rPr>
          <w:rFonts w:ascii="Times New Roman"/>
          <w:sz w:val="24"/>
          <w:szCs w:val="24"/>
        </w:rPr>
      </w:pPr>
    </w:p>
    <w:p w14:paraId="56625F88" w14:textId="77777777" w:rsidR="00D0630A" w:rsidRDefault="00D0630A" w:rsidP="00600545">
      <w:pPr>
        <w:pStyle w:val="TableParagraph"/>
        <w:spacing w:line="360" w:lineRule="auto"/>
        <w:ind w:left="1314" w:right="1277"/>
        <w:jc w:val="both"/>
        <w:rPr>
          <w:b/>
          <w:color w:val="231F20"/>
          <w:sz w:val="24"/>
          <w:szCs w:val="24"/>
        </w:rPr>
      </w:pPr>
      <w:r w:rsidRPr="00600545">
        <w:rPr>
          <w:b/>
          <w:color w:val="231F20"/>
          <w:sz w:val="24"/>
          <w:szCs w:val="24"/>
        </w:rPr>
        <w:t xml:space="preserve">Rejane Mara Castiglioni Alves Scaravelli </w:t>
      </w:r>
    </w:p>
    <w:p w14:paraId="5C1DD8FC" w14:textId="71F1881A" w:rsidR="007A37DD" w:rsidRPr="00600545" w:rsidRDefault="007A37DD" w:rsidP="00600545">
      <w:pPr>
        <w:pStyle w:val="TableParagraph"/>
        <w:spacing w:line="360" w:lineRule="auto"/>
        <w:ind w:left="1314" w:right="1277"/>
        <w:jc w:val="both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Eng Civil CREA 5.250/D</w:t>
      </w:r>
    </w:p>
    <w:p w14:paraId="16F7C9F0" w14:textId="77777777" w:rsidR="00D0630A" w:rsidRPr="00600545" w:rsidRDefault="00D0630A" w:rsidP="00600545">
      <w:pPr>
        <w:pStyle w:val="TableParagraph"/>
        <w:spacing w:line="360" w:lineRule="auto"/>
        <w:ind w:left="1314" w:right="1277"/>
        <w:jc w:val="both"/>
        <w:rPr>
          <w:sz w:val="24"/>
          <w:szCs w:val="24"/>
        </w:rPr>
      </w:pPr>
      <w:r w:rsidRPr="00600545">
        <w:rPr>
          <w:b/>
          <w:color w:val="231F20"/>
          <w:sz w:val="24"/>
          <w:szCs w:val="24"/>
        </w:rPr>
        <w:t>Presidente da ABENC-MT</w:t>
      </w:r>
    </w:p>
    <w:sectPr w:rsidR="00D0630A" w:rsidRPr="00600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86B5" w14:textId="77777777" w:rsidR="00BE3AB8" w:rsidRDefault="00BE3AB8" w:rsidP="00CD4784">
      <w:r>
        <w:separator/>
      </w:r>
    </w:p>
  </w:endnote>
  <w:endnote w:type="continuationSeparator" w:id="0">
    <w:p w14:paraId="24B4C22C" w14:textId="77777777" w:rsidR="00BE3AB8" w:rsidRDefault="00BE3AB8" w:rsidP="00CD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FCF9" w14:textId="77777777" w:rsidR="00096DC2" w:rsidRDefault="00096D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B083" w14:textId="77777777" w:rsidR="00096DC2" w:rsidRDefault="00096D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7882" w14:textId="77777777" w:rsidR="00096DC2" w:rsidRDefault="00096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75D31" w14:textId="77777777" w:rsidR="00BE3AB8" w:rsidRDefault="00BE3AB8" w:rsidP="00CD4784">
      <w:r>
        <w:separator/>
      </w:r>
    </w:p>
  </w:footnote>
  <w:footnote w:type="continuationSeparator" w:id="0">
    <w:p w14:paraId="259E1202" w14:textId="77777777" w:rsidR="00BE3AB8" w:rsidRDefault="00BE3AB8" w:rsidP="00CD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CC06" w14:textId="77777777" w:rsidR="00096DC2" w:rsidRDefault="00096D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7A62" w14:textId="77777777" w:rsidR="00CD4784" w:rsidRDefault="00CD47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5D43" w14:textId="77777777" w:rsidR="00096DC2" w:rsidRDefault="00096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D30"/>
    <w:multiLevelType w:val="hybridMultilevel"/>
    <w:tmpl w:val="299CC8F0"/>
    <w:lvl w:ilvl="0" w:tplc="47F2A520">
      <w:start w:val="1"/>
      <w:numFmt w:val="decimal"/>
      <w:lvlText w:val="%1)"/>
      <w:lvlJc w:val="left"/>
      <w:pPr>
        <w:ind w:left="91" w:hanging="185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 w:tplc="5CAEF902">
      <w:numFmt w:val="bullet"/>
      <w:lvlText w:val="•"/>
      <w:lvlJc w:val="left"/>
      <w:pPr>
        <w:ind w:left="638" w:hanging="185"/>
      </w:pPr>
      <w:rPr>
        <w:rFonts w:hint="default"/>
        <w:lang w:val="pt-PT" w:eastAsia="en-US" w:bidi="ar-SA"/>
      </w:rPr>
    </w:lvl>
    <w:lvl w:ilvl="2" w:tplc="76AC2812">
      <w:numFmt w:val="bullet"/>
      <w:lvlText w:val="•"/>
      <w:lvlJc w:val="left"/>
      <w:pPr>
        <w:ind w:left="1176" w:hanging="185"/>
      </w:pPr>
      <w:rPr>
        <w:rFonts w:hint="default"/>
        <w:lang w:val="pt-PT" w:eastAsia="en-US" w:bidi="ar-SA"/>
      </w:rPr>
    </w:lvl>
    <w:lvl w:ilvl="3" w:tplc="82B27F5A">
      <w:numFmt w:val="bullet"/>
      <w:lvlText w:val="•"/>
      <w:lvlJc w:val="left"/>
      <w:pPr>
        <w:ind w:left="1715" w:hanging="185"/>
      </w:pPr>
      <w:rPr>
        <w:rFonts w:hint="default"/>
        <w:lang w:val="pt-PT" w:eastAsia="en-US" w:bidi="ar-SA"/>
      </w:rPr>
    </w:lvl>
    <w:lvl w:ilvl="4" w:tplc="0EF2A29A">
      <w:numFmt w:val="bullet"/>
      <w:lvlText w:val="•"/>
      <w:lvlJc w:val="left"/>
      <w:pPr>
        <w:ind w:left="2253" w:hanging="185"/>
      </w:pPr>
      <w:rPr>
        <w:rFonts w:hint="default"/>
        <w:lang w:val="pt-PT" w:eastAsia="en-US" w:bidi="ar-SA"/>
      </w:rPr>
    </w:lvl>
    <w:lvl w:ilvl="5" w:tplc="90849D10">
      <w:numFmt w:val="bullet"/>
      <w:lvlText w:val="•"/>
      <w:lvlJc w:val="left"/>
      <w:pPr>
        <w:ind w:left="2791" w:hanging="185"/>
      </w:pPr>
      <w:rPr>
        <w:rFonts w:hint="default"/>
        <w:lang w:val="pt-PT" w:eastAsia="en-US" w:bidi="ar-SA"/>
      </w:rPr>
    </w:lvl>
    <w:lvl w:ilvl="6" w:tplc="DDCC6506">
      <w:numFmt w:val="bullet"/>
      <w:lvlText w:val="•"/>
      <w:lvlJc w:val="left"/>
      <w:pPr>
        <w:ind w:left="3330" w:hanging="185"/>
      </w:pPr>
      <w:rPr>
        <w:rFonts w:hint="default"/>
        <w:lang w:val="pt-PT" w:eastAsia="en-US" w:bidi="ar-SA"/>
      </w:rPr>
    </w:lvl>
    <w:lvl w:ilvl="7" w:tplc="2402CB54">
      <w:numFmt w:val="bullet"/>
      <w:lvlText w:val="•"/>
      <w:lvlJc w:val="left"/>
      <w:pPr>
        <w:ind w:left="3868" w:hanging="185"/>
      </w:pPr>
      <w:rPr>
        <w:rFonts w:hint="default"/>
        <w:lang w:val="pt-PT" w:eastAsia="en-US" w:bidi="ar-SA"/>
      </w:rPr>
    </w:lvl>
    <w:lvl w:ilvl="8" w:tplc="E46EFD12">
      <w:numFmt w:val="bullet"/>
      <w:lvlText w:val="•"/>
      <w:lvlJc w:val="left"/>
      <w:pPr>
        <w:ind w:left="4406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5B75E25"/>
    <w:multiLevelType w:val="hybridMultilevel"/>
    <w:tmpl w:val="DACC4716"/>
    <w:lvl w:ilvl="0" w:tplc="A54ABC0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7016"/>
    <w:multiLevelType w:val="hybridMultilevel"/>
    <w:tmpl w:val="77020EBC"/>
    <w:lvl w:ilvl="0" w:tplc="B9D21BAC">
      <w:start w:val="3"/>
      <w:numFmt w:val="decimal"/>
      <w:lvlText w:val="%1)"/>
      <w:lvlJc w:val="left"/>
      <w:pPr>
        <w:ind w:left="289" w:hanging="187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pt-PT" w:eastAsia="en-US" w:bidi="ar-SA"/>
      </w:rPr>
    </w:lvl>
    <w:lvl w:ilvl="1" w:tplc="F0F0CCB2">
      <w:numFmt w:val="bullet"/>
      <w:lvlText w:val="•"/>
      <w:lvlJc w:val="left"/>
      <w:pPr>
        <w:ind w:left="802" w:hanging="187"/>
      </w:pPr>
      <w:rPr>
        <w:rFonts w:hint="default"/>
        <w:lang w:val="pt-PT" w:eastAsia="en-US" w:bidi="ar-SA"/>
      </w:rPr>
    </w:lvl>
    <w:lvl w:ilvl="2" w:tplc="71B0E310">
      <w:numFmt w:val="bullet"/>
      <w:lvlText w:val="•"/>
      <w:lvlJc w:val="left"/>
      <w:pPr>
        <w:ind w:left="1324" w:hanging="187"/>
      </w:pPr>
      <w:rPr>
        <w:rFonts w:hint="default"/>
        <w:lang w:val="pt-PT" w:eastAsia="en-US" w:bidi="ar-SA"/>
      </w:rPr>
    </w:lvl>
    <w:lvl w:ilvl="3" w:tplc="9B94E356">
      <w:numFmt w:val="bullet"/>
      <w:lvlText w:val="•"/>
      <w:lvlJc w:val="left"/>
      <w:pPr>
        <w:ind w:left="1846" w:hanging="187"/>
      </w:pPr>
      <w:rPr>
        <w:rFonts w:hint="default"/>
        <w:lang w:val="pt-PT" w:eastAsia="en-US" w:bidi="ar-SA"/>
      </w:rPr>
    </w:lvl>
    <w:lvl w:ilvl="4" w:tplc="FE8E2814">
      <w:numFmt w:val="bullet"/>
      <w:lvlText w:val="•"/>
      <w:lvlJc w:val="left"/>
      <w:pPr>
        <w:ind w:left="2368" w:hanging="187"/>
      </w:pPr>
      <w:rPr>
        <w:rFonts w:hint="default"/>
        <w:lang w:val="pt-PT" w:eastAsia="en-US" w:bidi="ar-SA"/>
      </w:rPr>
    </w:lvl>
    <w:lvl w:ilvl="5" w:tplc="EC6EE240">
      <w:numFmt w:val="bullet"/>
      <w:lvlText w:val="•"/>
      <w:lvlJc w:val="left"/>
      <w:pPr>
        <w:ind w:left="2890" w:hanging="187"/>
      </w:pPr>
      <w:rPr>
        <w:rFonts w:hint="default"/>
        <w:lang w:val="pt-PT" w:eastAsia="en-US" w:bidi="ar-SA"/>
      </w:rPr>
    </w:lvl>
    <w:lvl w:ilvl="6" w:tplc="3BFEF532">
      <w:numFmt w:val="bullet"/>
      <w:lvlText w:val="•"/>
      <w:lvlJc w:val="left"/>
      <w:pPr>
        <w:ind w:left="3412" w:hanging="187"/>
      </w:pPr>
      <w:rPr>
        <w:rFonts w:hint="default"/>
        <w:lang w:val="pt-PT" w:eastAsia="en-US" w:bidi="ar-SA"/>
      </w:rPr>
    </w:lvl>
    <w:lvl w:ilvl="7" w:tplc="3B1279F0">
      <w:numFmt w:val="bullet"/>
      <w:lvlText w:val="•"/>
      <w:lvlJc w:val="left"/>
      <w:pPr>
        <w:ind w:left="3934" w:hanging="187"/>
      </w:pPr>
      <w:rPr>
        <w:rFonts w:hint="default"/>
        <w:lang w:val="pt-PT" w:eastAsia="en-US" w:bidi="ar-SA"/>
      </w:rPr>
    </w:lvl>
    <w:lvl w:ilvl="8" w:tplc="631EFB66">
      <w:numFmt w:val="bullet"/>
      <w:lvlText w:val="•"/>
      <w:lvlJc w:val="left"/>
      <w:pPr>
        <w:ind w:left="4456" w:hanging="187"/>
      </w:pPr>
      <w:rPr>
        <w:rFonts w:hint="default"/>
        <w:lang w:val="pt-PT" w:eastAsia="en-US" w:bidi="ar-SA"/>
      </w:rPr>
    </w:lvl>
  </w:abstractNum>
  <w:abstractNum w:abstractNumId="3" w15:restartNumberingAfterBreak="0">
    <w:nsid w:val="4EEC02F2"/>
    <w:multiLevelType w:val="hybridMultilevel"/>
    <w:tmpl w:val="B4F24EB4"/>
    <w:lvl w:ilvl="0" w:tplc="D564EE4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DB4"/>
    <w:multiLevelType w:val="hybridMultilevel"/>
    <w:tmpl w:val="C6065898"/>
    <w:lvl w:ilvl="0" w:tplc="A54ABC0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A"/>
    <w:rsid w:val="00013D9C"/>
    <w:rsid w:val="000624FB"/>
    <w:rsid w:val="000715C3"/>
    <w:rsid w:val="000751F6"/>
    <w:rsid w:val="00096DC2"/>
    <w:rsid w:val="000A722F"/>
    <w:rsid w:val="000C24D0"/>
    <w:rsid w:val="00131662"/>
    <w:rsid w:val="00167252"/>
    <w:rsid w:val="00177B49"/>
    <w:rsid w:val="001D446F"/>
    <w:rsid w:val="001E343B"/>
    <w:rsid w:val="002918F6"/>
    <w:rsid w:val="002E1C5A"/>
    <w:rsid w:val="002F3448"/>
    <w:rsid w:val="0030139D"/>
    <w:rsid w:val="00330CCA"/>
    <w:rsid w:val="003E6A04"/>
    <w:rsid w:val="004036EE"/>
    <w:rsid w:val="00491761"/>
    <w:rsid w:val="004A2D7D"/>
    <w:rsid w:val="004D6FE9"/>
    <w:rsid w:val="004E2CD9"/>
    <w:rsid w:val="004E660D"/>
    <w:rsid w:val="004F7CDD"/>
    <w:rsid w:val="00513464"/>
    <w:rsid w:val="00525CCB"/>
    <w:rsid w:val="005313F7"/>
    <w:rsid w:val="00542CA5"/>
    <w:rsid w:val="00546287"/>
    <w:rsid w:val="005C69E8"/>
    <w:rsid w:val="005D2D82"/>
    <w:rsid w:val="00600545"/>
    <w:rsid w:val="00634655"/>
    <w:rsid w:val="00681D56"/>
    <w:rsid w:val="006E4E45"/>
    <w:rsid w:val="007A37DD"/>
    <w:rsid w:val="007A436A"/>
    <w:rsid w:val="007B4811"/>
    <w:rsid w:val="007D1ADE"/>
    <w:rsid w:val="008456FC"/>
    <w:rsid w:val="00856CB3"/>
    <w:rsid w:val="008712FA"/>
    <w:rsid w:val="00873CCF"/>
    <w:rsid w:val="00896C04"/>
    <w:rsid w:val="008A7581"/>
    <w:rsid w:val="00907549"/>
    <w:rsid w:val="00921B9C"/>
    <w:rsid w:val="00926BC0"/>
    <w:rsid w:val="009724C2"/>
    <w:rsid w:val="009908CC"/>
    <w:rsid w:val="00995329"/>
    <w:rsid w:val="009C1212"/>
    <w:rsid w:val="009F3734"/>
    <w:rsid w:val="00A30D13"/>
    <w:rsid w:val="00A3317B"/>
    <w:rsid w:val="00A43D25"/>
    <w:rsid w:val="00A50F72"/>
    <w:rsid w:val="00B255AF"/>
    <w:rsid w:val="00B47C51"/>
    <w:rsid w:val="00BB12D8"/>
    <w:rsid w:val="00BE2E70"/>
    <w:rsid w:val="00BE3AB8"/>
    <w:rsid w:val="00C1726C"/>
    <w:rsid w:val="00C22CE0"/>
    <w:rsid w:val="00C52EB9"/>
    <w:rsid w:val="00C57C31"/>
    <w:rsid w:val="00C75672"/>
    <w:rsid w:val="00CD4784"/>
    <w:rsid w:val="00D0630A"/>
    <w:rsid w:val="00D22B22"/>
    <w:rsid w:val="00D36A5A"/>
    <w:rsid w:val="00D9302C"/>
    <w:rsid w:val="00DE2458"/>
    <w:rsid w:val="00E324E9"/>
    <w:rsid w:val="00E3359F"/>
    <w:rsid w:val="00E33CF2"/>
    <w:rsid w:val="00E40C1E"/>
    <w:rsid w:val="00FC32C5"/>
    <w:rsid w:val="00FC79B2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8B69"/>
  <w15:chartTrackingRefBased/>
  <w15:docId w15:val="{820EA1D1-1D5F-4C3A-B7E2-4681742B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63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630A"/>
  </w:style>
  <w:style w:type="paragraph" w:styleId="PargrafodaLista">
    <w:name w:val="List Paragraph"/>
    <w:basedOn w:val="Normal"/>
    <w:uiPriority w:val="34"/>
    <w:qFormat/>
    <w:rsid w:val="00D063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D4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78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78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A04-CA91-4CB2-B25C-A0D190F9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abenc</cp:lastModifiedBy>
  <cp:revision>41</cp:revision>
  <dcterms:created xsi:type="dcterms:W3CDTF">2023-03-16T17:09:00Z</dcterms:created>
  <dcterms:modified xsi:type="dcterms:W3CDTF">2025-01-10T21:22:00Z</dcterms:modified>
</cp:coreProperties>
</file>